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BF" w:rsidRPr="00756830" w:rsidRDefault="00066EBF" w:rsidP="00066EBF">
      <w:pPr>
        <w:rPr>
          <w:rFonts w:ascii="Arial Narrow" w:hAnsi="Arial Narrow"/>
          <w:sz w:val="22"/>
          <w:szCs w:val="22"/>
        </w:rPr>
      </w:pPr>
    </w:p>
    <w:p w:rsidR="00066EBF" w:rsidRPr="00756830" w:rsidRDefault="00066EBF" w:rsidP="00066EBF">
      <w:pPr>
        <w:rPr>
          <w:rFonts w:ascii="Arial Narrow" w:hAnsi="Arial Narrow"/>
          <w:sz w:val="22"/>
          <w:szCs w:val="22"/>
        </w:rPr>
      </w:pPr>
    </w:p>
    <w:p w:rsidR="00066EBF" w:rsidRPr="00EE79A5" w:rsidRDefault="00DA145A" w:rsidP="00DA145A">
      <w:pPr>
        <w:jc w:val="center"/>
        <w:rPr>
          <w:rFonts w:ascii="Arial Narrow" w:hAnsi="Arial Narrow"/>
          <w:b/>
          <w:sz w:val="22"/>
          <w:szCs w:val="22"/>
        </w:rPr>
      </w:pPr>
      <w:r w:rsidRPr="00EE79A5">
        <w:rPr>
          <w:rFonts w:ascii="Arial Narrow" w:hAnsi="Arial Narrow"/>
          <w:b/>
          <w:sz w:val="22"/>
          <w:szCs w:val="22"/>
        </w:rPr>
        <w:t xml:space="preserve">INFORMATION SHEET – </w:t>
      </w:r>
      <w:r w:rsidR="00722CC5">
        <w:rPr>
          <w:rFonts w:ascii="Arial Narrow" w:hAnsi="Arial Narrow"/>
          <w:b/>
          <w:sz w:val="22"/>
          <w:szCs w:val="22"/>
        </w:rPr>
        <w:t xml:space="preserve">BUILDING INSPECTION </w:t>
      </w:r>
      <w:r w:rsidR="005F3048">
        <w:rPr>
          <w:rFonts w:ascii="Arial Narrow" w:hAnsi="Arial Narrow"/>
          <w:b/>
          <w:sz w:val="22"/>
          <w:szCs w:val="22"/>
        </w:rPr>
        <w:t>ANNEXURES TO AN OFFER AND ACCEPTANCE</w:t>
      </w:r>
    </w:p>
    <w:p w:rsidR="00DA145A" w:rsidRPr="00EE79A5" w:rsidRDefault="00DA145A" w:rsidP="00DA145A">
      <w:pPr>
        <w:rPr>
          <w:rFonts w:ascii="Arial Narrow" w:hAnsi="Arial Narrow"/>
          <w:b/>
          <w:sz w:val="22"/>
          <w:szCs w:val="22"/>
        </w:rPr>
      </w:pPr>
    </w:p>
    <w:p w:rsidR="00756830" w:rsidRPr="005F3048" w:rsidRDefault="00DA145A" w:rsidP="00722CC5">
      <w:pPr>
        <w:jc w:val="both"/>
        <w:rPr>
          <w:rFonts w:ascii="Arial Narrow" w:hAnsi="Arial Narrow" w:cs="Segoe UI"/>
          <w:sz w:val="22"/>
          <w:szCs w:val="22"/>
          <w:shd w:val="clear" w:color="auto" w:fill="FFFFFF"/>
        </w:rPr>
      </w:pPr>
      <w:r w:rsidRPr="005F3048">
        <w:rPr>
          <w:rFonts w:ascii="Arial Narrow" w:hAnsi="Arial Narrow"/>
          <w:sz w:val="22"/>
          <w:szCs w:val="22"/>
        </w:rPr>
        <w:t xml:space="preserve">This general information </w:t>
      </w:r>
      <w:r w:rsidR="00756830" w:rsidRPr="005F3048">
        <w:rPr>
          <w:rFonts w:ascii="Arial Narrow" w:hAnsi="Arial Narrow"/>
          <w:sz w:val="22"/>
          <w:szCs w:val="22"/>
        </w:rPr>
        <w:t>sheet</w:t>
      </w:r>
      <w:r w:rsidR="00722CC5" w:rsidRPr="005F3048">
        <w:rPr>
          <w:rFonts w:ascii="Arial Narrow" w:hAnsi="Arial Narrow"/>
          <w:sz w:val="22"/>
          <w:szCs w:val="22"/>
        </w:rPr>
        <w:t xml:space="preserve"> includes clauses that you may consider including into your offer to purchas</w:t>
      </w:r>
      <w:bookmarkStart w:id="0" w:name="_Hlk501483323"/>
      <w:r w:rsidR="00722CC5" w:rsidRPr="005F3048">
        <w:rPr>
          <w:rFonts w:ascii="Arial Narrow" w:hAnsi="Arial Narrow"/>
          <w:sz w:val="22"/>
          <w:szCs w:val="22"/>
        </w:rPr>
        <w:t>e a property. In Western Australia u</w:t>
      </w:r>
      <w:r w:rsidR="00722CC5" w:rsidRPr="005F3048">
        <w:rPr>
          <w:rFonts w:ascii="Arial Narrow" w:hAnsi="Arial Narrow" w:cs="Segoe UI"/>
          <w:sz w:val="22"/>
          <w:szCs w:val="22"/>
          <w:shd w:val="clear" w:color="auto" w:fill="FFFFFF"/>
        </w:rPr>
        <w:t>sually an offer to buy property is made using the Contract for Sale of Land or Strata Title by Offer and Acceptance form, commonly called the O &amp; A</w:t>
      </w:r>
      <w:r w:rsidR="005F3048" w:rsidRPr="005F3048">
        <w:rPr>
          <w:rFonts w:ascii="Arial Narrow" w:hAnsi="Arial Narrow" w:cs="Segoe UI"/>
          <w:sz w:val="22"/>
          <w:szCs w:val="22"/>
          <w:shd w:val="clear" w:color="auto" w:fill="FFFFFF"/>
        </w:rPr>
        <w:t>.</w:t>
      </w:r>
    </w:p>
    <w:p w:rsidR="005F3048" w:rsidRPr="005F3048" w:rsidRDefault="005F3048" w:rsidP="00722CC5">
      <w:pPr>
        <w:jc w:val="both"/>
        <w:rPr>
          <w:rFonts w:ascii="Arial Narrow" w:hAnsi="Arial Narrow"/>
          <w:sz w:val="22"/>
          <w:szCs w:val="22"/>
          <w:u w:val="single"/>
        </w:rPr>
      </w:pPr>
    </w:p>
    <w:bookmarkEnd w:id="0"/>
    <w:p w:rsidR="00722CC5" w:rsidRPr="00722CC5" w:rsidRDefault="00722CC5" w:rsidP="00722CC5">
      <w:pPr>
        <w:jc w:val="both"/>
        <w:rPr>
          <w:rFonts w:ascii="Arial Narrow" w:hAnsi="Arial Narrow"/>
          <w:sz w:val="22"/>
          <w:szCs w:val="22"/>
        </w:rPr>
      </w:pPr>
      <w:r w:rsidRPr="00722CC5">
        <w:rPr>
          <w:rFonts w:ascii="Arial Narrow" w:hAnsi="Arial Narrow"/>
          <w:sz w:val="22"/>
          <w:szCs w:val="22"/>
        </w:rPr>
        <w:t xml:space="preserve">It is suggested not to sign or including any REIWA or sales agencies annexures to the </w:t>
      </w:r>
      <w:r w:rsidR="005F3048" w:rsidRPr="005F3048">
        <w:rPr>
          <w:rFonts w:ascii="Arial Narrow" w:hAnsi="Arial Narrow" w:cs="Segoe UI"/>
          <w:sz w:val="22"/>
          <w:szCs w:val="22"/>
          <w:shd w:val="clear" w:color="auto" w:fill="FFFFFF"/>
        </w:rPr>
        <w:t>Offer and Acceptance form</w:t>
      </w:r>
      <w:r w:rsidR="005F3048" w:rsidRPr="00722CC5">
        <w:rPr>
          <w:rFonts w:ascii="Arial Narrow" w:hAnsi="Arial Narrow"/>
          <w:sz w:val="22"/>
          <w:szCs w:val="22"/>
        </w:rPr>
        <w:t xml:space="preserve"> </w:t>
      </w:r>
      <w:r w:rsidRPr="00722CC5">
        <w:rPr>
          <w:rFonts w:ascii="Arial Narrow" w:hAnsi="Arial Narrow"/>
          <w:sz w:val="22"/>
          <w:szCs w:val="22"/>
        </w:rPr>
        <w:t xml:space="preserve">as most of these only cover the structural aspects of the home and have many exclusions, instead you may consider writing into the </w:t>
      </w:r>
      <w:r w:rsidR="005F3048" w:rsidRPr="005F3048">
        <w:rPr>
          <w:rFonts w:ascii="Arial Narrow" w:hAnsi="Arial Narrow" w:cs="Segoe UI"/>
          <w:sz w:val="22"/>
          <w:szCs w:val="22"/>
          <w:shd w:val="clear" w:color="auto" w:fill="FFFFFF"/>
        </w:rPr>
        <w:t>Offer and Acceptance</w:t>
      </w:r>
      <w:r w:rsidRPr="00722CC5">
        <w:rPr>
          <w:rFonts w:ascii="Arial Narrow" w:hAnsi="Arial Narrow"/>
          <w:sz w:val="22"/>
          <w:szCs w:val="22"/>
        </w:rPr>
        <w:t xml:space="preserve"> the following or a modification of the below clauses</w:t>
      </w:r>
      <w:r w:rsidR="005F3048">
        <w:rPr>
          <w:rFonts w:ascii="Arial Narrow" w:hAnsi="Arial Narrow"/>
          <w:sz w:val="22"/>
          <w:szCs w:val="22"/>
        </w:rPr>
        <w:t xml:space="preserve"> to suit your requirements</w:t>
      </w:r>
      <w:r w:rsidRPr="00722CC5">
        <w:rPr>
          <w:rFonts w:ascii="Arial Narrow" w:hAnsi="Arial Narrow"/>
          <w:sz w:val="22"/>
          <w:szCs w:val="22"/>
        </w:rPr>
        <w:t>.</w:t>
      </w:r>
    </w:p>
    <w:p w:rsidR="00722CC5" w:rsidRPr="00722CC5" w:rsidRDefault="00722CC5" w:rsidP="00722CC5">
      <w:pPr>
        <w:jc w:val="both"/>
        <w:rPr>
          <w:rFonts w:ascii="Arial Narrow" w:hAnsi="Arial Narrow"/>
          <w:color w:val="595959"/>
          <w:sz w:val="22"/>
          <w:szCs w:val="22"/>
          <w:lang w:eastAsia="en-US"/>
        </w:rPr>
      </w:pPr>
    </w:p>
    <w:p w:rsidR="00722CC5" w:rsidRPr="00722CC5" w:rsidRDefault="00722CC5" w:rsidP="00722CC5">
      <w:pPr>
        <w:jc w:val="both"/>
        <w:rPr>
          <w:rFonts w:ascii="Arial Narrow" w:hAnsi="Arial Narrow"/>
          <w:color w:val="595959"/>
          <w:sz w:val="22"/>
          <w:szCs w:val="22"/>
          <w:u w:val="single"/>
        </w:rPr>
      </w:pPr>
      <w:r w:rsidRPr="00722CC5">
        <w:rPr>
          <w:rFonts w:ascii="Arial Narrow" w:hAnsi="Arial Narrow"/>
          <w:color w:val="595959"/>
          <w:sz w:val="22"/>
          <w:szCs w:val="22"/>
          <w:u w:val="single"/>
        </w:rPr>
        <w:t>Building Inspection</w:t>
      </w:r>
    </w:p>
    <w:p w:rsidR="00722CC5" w:rsidRPr="00722CC5" w:rsidRDefault="00722CC5" w:rsidP="00722CC5">
      <w:pPr>
        <w:jc w:val="both"/>
        <w:rPr>
          <w:rFonts w:ascii="Arial Narrow" w:hAnsi="Arial Narrow"/>
          <w:i/>
          <w:iCs/>
          <w:color w:val="595959"/>
          <w:sz w:val="22"/>
          <w:szCs w:val="22"/>
        </w:rPr>
      </w:pPr>
      <w:r w:rsidRPr="00722CC5">
        <w:rPr>
          <w:rFonts w:ascii="Arial Narrow" w:hAnsi="Arial Narrow"/>
          <w:i/>
          <w:iCs/>
          <w:color w:val="595959"/>
          <w:sz w:val="22"/>
          <w:szCs w:val="22"/>
        </w:rPr>
        <w:t>This contract is subject to, conditional upon and dependent upon the Buyer obtaining, at the Buyers expense a full residential building inspection of the property in accordance with Australian Standard AS 4349.1 to report on any major defects, safety hazards and a general assessment of the property including non-compliance and minor defects visible on the day of inspection.</w:t>
      </w:r>
    </w:p>
    <w:p w:rsidR="00722CC5" w:rsidRPr="00722CC5" w:rsidRDefault="00722CC5" w:rsidP="00722CC5">
      <w:pPr>
        <w:jc w:val="both"/>
        <w:rPr>
          <w:rFonts w:ascii="Arial Narrow" w:hAnsi="Arial Narrow"/>
          <w:i/>
          <w:iCs/>
          <w:color w:val="595959"/>
          <w:sz w:val="22"/>
          <w:szCs w:val="22"/>
        </w:rPr>
      </w:pPr>
    </w:p>
    <w:p w:rsidR="00722CC5" w:rsidRPr="00722CC5" w:rsidRDefault="00722CC5" w:rsidP="00722CC5">
      <w:pPr>
        <w:jc w:val="both"/>
        <w:rPr>
          <w:rFonts w:ascii="Arial Narrow" w:hAnsi="Arial Narrow"/>
          <w:i/>
          <w:iCs/>
          <w:color w:val="595959"/>
          <w:sz w:val="22"/>
          <w:szCs w:val="22"/>
        </w:rPr>
      </w:pPr>
      <w:r w:rsidRPr="00722CC5">
        <w:rPr>
          <w:rFonts w:ascii="Arial Narrow" w:hAnsi="Arial Narrow"/>
          <w:i/>
          <w:iCs/>
          <w:color w:val="595959"/>
          <w:sz w:val="22"/>
          <w:szCs w:val="22"/>
        </w:rPr>
        <w:t>Access is to be made available to the nominated building inspector by the Seller or their representative and within five days of the Buyer receiving the building inspection report from their nominated inspector the Buyer may request for defects identified to be remedied by the Seller or if the Seller is unwilling to carry out remedial works this contract will be terminated with any deposit paid being refunded to the Buyer.</w:t>
      </w:r>
    </w:p>
    <w:p w:rsidR="00722CC5" w:rsidRPr="00722CC5" w:rsidRDefault="00722CC5" w:rsidP="00722CC5">
      <w:pPr>
        <w:jc w:val="both"/>
        <w:rPr>
          <w:rFonts w:ascii="Arial Narrow" w:hAnsi="Arial Narrow"/>
          <w:i/>
          <w:iCs/>
          <w:color w:val="595959"/>
          <w:sz w:val="22"/>
          <w:szCs w:val="22"/>
        </w:rPr>
      </w:pPr>
    </w:p>
    <w:p w:rsidR="00722CC5" w:rsidRPr="00722CC5" w:rsidRDefault="00722CC5" w:rsidP="00722CC5">
      <w:pPr>
        <w:jc w:val="both"/>
        <w:rPr>
          <w:rFonts w:ascii="Arial Narrow" w:hAnsi="Arial Narrow"/>
          <w:color w:val="595959"/>
          <w:sz w:val="22"/>
          <w:szCs w:val="22"/>
          <w:u w:val="single"/>
        </w:rPr>
      </w:pPr>
      <w:r w:rsidRPr="00722CC5">
        <w:rPr>
          <w:rFonts w:ascii="Arial Narrow" w:hAnsi="Arial Narrow"/>
          <w:color w:val="595959"/>
          <w:sz w:val="22"/>
          <w:szCs w:val="22"/>
          <w:u w:val="single"/>
        </w:rPr>
        <w:t>Timber Pest Inspection</w:t>
      </w:r>
    </w:p>
    <w:p w:rsidR="00722CC5" w:rsidRPr="00722CC5" w:rsidRDefault="00722CC5" w:rsidP="00722CC5">
      <w:pPr>
        <w:jc w:val="both"/>
        <w:rPr>
          <w:rFonts w:ascii="Arial Narrow" w:hAnsi="Arial Narrow"/>
          <w:i/>
          <w:iCs/>
          <w:color w:val="595959"/>
          <w:sz w:val="22"/>
          <w:szCs w:val="22"/>
        </w:rPr>
      </w:pPr>
      <w:r w:rsidRPr="00722CC5">
        <w:rPr>
          <w:rFonts w:ascii="Arial Narrow" w:hAnsi="Arial Narrow"/>
          <w:i/>
          <w:iCs/>
          <w:color w:val="595959"/>
          <w:sz w:val="22"/>
          <w:szCs w:val="22"/>
        </w:rPr>
        <w:t>This contract is subject to, conditional upon and dependent upon the Buyer obtaining, at the Buyers expense a timber pest inspection of the property in accordance with Australian Standard AS 4349.3 to report on any active timber pests and/ or timber pest damage of the property visible on the day of inspection.</w:t>
      </w:r>
    </w:p>
    <w:p w:rsidR="00722CC5" w:rsidRPr="00722CC5" w:rsidRDefault="00722CC5" w:rsidP="00722CC5">
      <w:pPr>
        <w:jc w:val="both"/>
        <w:rPr>
          <w:rFonts w:ascii="Arial Narrow" w:hAnsi="Arial Narrow"/>
          <w:i/>
          <w:iCs/>
          <w:color w:val="595959"/>
          <w:sz w:val="22"/>
          <w:szCs w:val="22"/>
        </w:rPr>
      </w:pPr>
    </w:p>
    <w:p w:rsidR="00722CC5" w:rsidRPr="00722CC5" w:rsidRDefault="00722CC5" w:rsidP="00722CC5">
      <w:pPr>
        <w:jc w:val="both"/>
        <w:rPr>
          <w:rFonts w:ascii="Arial Narrow" w:hAnsi="Arial Narrow"/>
          <w:i/>
          <w:iCs/>
          <w:color w:val="595959"/>
          <w:sz w:val="22"/>
          <w:szCs w:val="22"/>
        </w:rPr>
      </w:pPr>
      <w:r w:rsidRPr="00722CC5">
        <w:rPr>
          <w:rFonts w:ascii="Arial Narrow" w:hAnsi="Arial Narrow"/>
          <w:i/>
          <w:iCs/>
          <w:color w:val="595959"/>
          <w:sz w:val="22"/>
          <w:szCs w:val="22"/>
        </w:rPr>
        <w:t>Access is to be made available to the nominated timber pest inspector by the Seller or their representative and Within five days of the Buyer receiving the timber pest inspection report from their nominated timber pest inspector the Buyer may request for defects identified to be remedied by the Seller or if the Seller is unwilling to carry out remedial works this contract will be terminated with any deposit paid being refunded to the Buyer.</w:t>
      </w:r>
    </w:p>
    <w:p w:rsidR="00722CC5" w:rsidRPr="00722CC5" w:rsidRDefault="00722CC5" w:rsidP="00722CC5">
      <w:pPr>
        <w:jc w:val="both"/>
        <w:rPr>
          <w:rFonts w:ascii="Arial Narrow" w:hAnsi="Arial Narrow"/>
          <w:color w:val="595959"/>
          <w:sz w:val="22"/>
          <w:szCs w:val="22"/>
        </w:rPr>
      </w:pPr>
    </w:p>
    <w:p w:rsidR="00722CC5" w:rsidRPr="00722CC5" w:rsidRDefault="00722CC5" w:rsidP="00722CC5">
      <w:pPr>
        <w:jc w:val="both"/>
        <w:rPr>
          <w:rFonts w:ascii="Arial Narrow" w:hAnsi="Arial Narrow"/>
          <w:color w:val="595959"/>
          <w:sz w:val="22"/>
          <w:szCs w:val="22"/>
          <w:u w:val="single"/>
        </w:rPr>
      </w:pPr>
      <w:r w:rsidRPr="00722CC5">
        <w:rPr>
          <w:rFonts w:ascii="Arial Narrow" w:hAnsi="Arial Narrow"/>
          <w:color w:val="595959"/>
          <w:sz w:val="22"/>
          <w:szCs w:val="22"/>
          <w:u w:val="single"/>
        </w:rPr>
        <w:t>General Condition</w:t>
      </w:r>
    </w:p>
    <w:p w:rsidR="00722CC5" w:rsidRPr="00722CC5" w:rsidRDefault="00722CC5" w:rsidP="00722CC5">
      <w:pPr>
        <w:jc w:val="both"/>
        <w:rPr>
          <w:rFonts w:ascii="Arial Narrow" w:hAnsi="Arial Narrow"/>
          <w:i/>
          <w:iCs/>
          <w:color w:val="595959"/>
          <w:sz w:val="22"/>
          <w:szCs w:val="22"/>
        </w:rPr>
      </w:pPr>
      <w:r w:rsidRPr="00722CC5">
        <w:rPr>
          <w:rFonts w:ascii="Arial Narrow" w:hAnsi="Arial Narrow"/>
          <w:i/>
          <w:iCs/>
          <w:color w:val="595959"/>
          <w:sz w:val="22"/>
          <w:szCs w:val="22"/>
        </w:rPr>
        <w:t xml:space="preserve">This contract is subject to, conditional upon and dependent upon all improvements (free-standing or attached) constructed on the property including, but not limited to any modifications to the original home, patios (including covered pergolas), gazebos, swimming pool and or spa, garages, carports, retaining and other walls are shire approved and meet the building codes at the time of their construction. </w:t>
      </w:r>
    </w:p>
    <w:p w:rsidR="00722CC5" w:rsidRPr="00722CC5" w:rsidRDefault="00722CC5" w:rsidP="00722CC5">
      <w:pPr>
        <w:jc w:val="both"/>
        <w:rPr>
          <w:rFonts w:ascii="Arial Narrow" w:hAnsi="Arial Narrow"/>
          <w:color w:val="595959"/>
          <w:sz w:val="22"/>
          <w:szCs w:val="22"/>
        </w:rPr>
      </w:pPr>
    </w:p>
    <w:p w:rsidR="00722CC5" w:rsidRPr="00722CC5" w:rsidRDefault="00722CC5" w:rsidP="00722CC5">
      <w:pPr>
        <w:jc w:val="both"/>
        <w:rPr>
          <w:rFonts w:ascii="Arial Narrow" w:hAnsi="Arial Narrow"/>
          <w:b/>
          <w:sz w:val="22"/>
          <w:szCs w:val="22"/>
        </w:rPr>
      </w:pPr>
      <w:r w:rsidRPr="00722CC5">
        <w:rPr>
          <w:rFonts w:ascii="Arial Narrow" w:hAnsi="Arial Narrow"/>
          <w:b/>
          <w:sz w:val="22"/>
          <w:szCs w:val="22"/>
        </w:rPr>
        <w:t>Note: We are not legal practitioners and are not offering legal advice; each party to any contract should seek their own legal independent advice.</w:t>
      </w:r>
    </w:p>
    <w:p w:rsidR="00DA145A" w:rsidRPr="00722CC5" w:rsidRDefault="00DA145A" w:rsidP="00722CC5">
      <w:pPr>
        <w:jc w:val="both"/>
        <w:rPr>
          <w:rFonts w:ascii="Arial Narrow" w:hAnsi="Arial Narrow"/>
          <w:sz w:val="22"/>
          <w:szCs w:val="22"/>
        </w:rPr>
      </w:pPr>
    </w:p>
    <w:p w:rsidR="00DA145A" w:rsidRPr="00722CC5" w:rsidRDefault="00DA145A" w:rsidP="00722CC5">
      <w:pPr>
        <w:jc w:val="both"/>
        <w:rPr>
          <w:rFonts w:ascii="Arial Narrow" w:hAnsi="Arial Narrow"/>
          <w:sz w:val="22"/>
          <w:szCs w:val="22"/>
        </w:rPr>
      </w:pPr>
      <w:r w:rsidRPr="00722CC5">
        <w:rPr>
          <w:rFonts w:ascii="Arial Narrow" w:hAnsi="Arial Narrow"/>
          <w:sz w:val="22"/>
          <w:szCs w:val="22"/>
        </w:rPr>
        <w:t>For further details contact our inspector directly on 0409 906 688.</w:t>
      </w:r>
    </w:p>
    <w:sectPr w:rsidR="00DA145A" w:rsidRPr="00722CC5" w:rsidSect="001D552C">
      <w:footerReference w:type="default" r:id="rId9"/>
      <w:headerReference w:type="first" r:id="rId10"/>
      <w:footerReference w:type="first" r:id="rId11"/>
      <w:pgSz w:w="11906" w:h="16838"/>
      <w:pgMar w:top="2127" w:right="1440" w:bottom="1440" w:left="1440" w:header="284" w:footer="49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BC" w:rsidRDefault="004B3CBC" w:rsidP="00F401AA">
      <w:r>
        <w:separator/>
      </w:r>
    </w:p>
  </w:endnote>
  <w:endnote w:type="continuationSeparator" w:id="0">
    <w:p w:rsidR="004B3CBC" w:rsidRDefault="004B3CBC" w:rsidP="00F4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7F" w:rsidRDefault="001D552C" w:rsidP="000A647F">
    <w:pPr>
      <w:pStyle w:val="Footer"/>
      <w:jc w:val="center"/>
    </w:pPr>
    <w:r>
      <w:rPr>
        <w:noProof/>
      </w:rPr>
      <w:drawing>
        <wp:inline distT="0" distB="0" distL="0" distR="0" wp14:anchorId="33416B38" wp14:editId="6FBB0A4C">
          <wp:extent cx="5731510" cy="73723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3723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7F" w:rsidRDefault="001D552C" w:rsidP="000A647F">
    <w:pPr>
      <w:pStyle w:val="Footer"/>
      <w:jc w:val="center"/>
    </w:pPr>
    <w:r>
      <w:rPr>
        <w:noProof/>
      </w:rPr>
      <w:drawing>
        <wp:inline distT="0" distB="0" distL="0" distR="0" wp14:anchorId="3645523D" wp14:editId="1C70BDBD">
          <wp:extent cx="5731510" cy="7372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372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BC" w:rsidRDefault="004B3CBC" w:rsidP="00F401AA">
      <w:r>
        <w:separator/>
      </w:r>
    </w:p>
  </w:footnote>
  <w:footnote w:type="continuationSeparator" w:id="0">
    <w:p w:rsidR="004B3CBC" w:rsidRDefault="004B3CBC" w:rsidP="00F4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AA" w:rsidRDefault="001D552C" w:rsidP="000A647F">
    <w:pPr>
      <w:pStyle w:val="Header"/>
      <w:jc w:val="center"/>
    </w:pPr>
    <w:r>
      <w:rPr>
        <w:noProof/>
      </w:rPr>
      <w:drawing>
        <wp:inline distT="0" distB="0" distL="0" distR="0" wp14:anchorId="75870655" wp14:editId="580AED7A">
          <wp:extent cx="2734056" cy="941832"/>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056" cy="941832"/>
                  </a:xfrm>
                  <a:prstGeom prst="rect">
                    <a:avLst/>
                  </a:prstGeom>
                </pic:spPr>
              </pic:pic>
            </a:graphicData>
          </a:graphic>
        </wp:inline>
      </w:drawing>
    </w:r>
    <w:r w:rsidR="00304AA5">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3ED"/>
    <w:multiLevelType w:val="hybridMultilevel"/>
    <w:tmpl w:val="A8E276D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7A1DF8"/>
    <w:multiLevelType w:val="hybridMultilevel"/>
    <w:tmpl w:val="C3BEE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6C44E77"/>
    <w:multiLevelType w:val="hybridMultilevel"/>
    <w:tmpl w:val="F734107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46"/>
    <w:rsid w:val="00012331"/>
    <w:rsid w:val="00047926"/>
    <w:rsid w:val="00066EBF"/>
    <w:rsid w:val="000A647F"/>
    <w:rsid w:val="000D5146"/>
    <w:rsid w:val="001305E6"/>
    <w:rsid w:val="00130B9D"/>
    <w:rsid w:val="001D552C"/>
    <w:rsid w:val="00224ED4"/>
    <w:rsid w:val="00250ABD"/>
    <w:rsid w:val="002D54B4"/>
    <w:rsid w:val="002E67BB"/>
    <w:rsid w:val="00304AA5"/>
    <w:rsid w:val="00357169"/>
    <w:rsid w:val="00392E7A"/>
    <w:rsid w:val="004147DD"/>
    <w:rsid w:val="00427D9A"/>
    <w:rsid w:val="004B3CBC"/>
    <w:rsid w:val="005264D8"/>
    <w:rsid w:val="005F3048"/>
    <w:rsid w:val="0060036B"/>
    <w:rsid w:val="006B01A7"/>
    <w:rsid w:val="00722CC5"/>
    <w:rsid w:val="00733540"/>
    <w:rsid w:val="0075008F"/>
    <w:rsid w:val="00756830"/>
    <w:rsid w:val="00792F57"/>
    <w:rsid w:val="007C5509"/>
    <w:rsid w:val="007E0A7D"/>
    <w:rsid w:val="007F4278"/>
    <w:rsid w:val="008466F3"/>
    <w:rsid w:val="00907A65"/>
    <w:rsid w:val="009B5A7C"/>
    <w:rsid w:val="00A97124"/>
    <w:rsid w:val="00BC781D"/>
    <w:rsid w:val="00CB6863"/>
    <w:rsid w:val="00CF701C"/>
    <w:rsid w:val="00D53FE0"/>
    <w:rsid w:val="00DA145A"/>
    <w:rsid w:val="00DB2D85"/>
    <w:rsid w:val="00DE187D"/>
    <w:rsid w:val="00EE79A5"/>
    <w:rsid w:val="00F0711E"/>
    <w:rsid w:val="00F135A9"/>
    <w:rsid w:val="00F21742"/>
    <w:rsid w:val="00F401AA"/>
    <w:rsid w:val="00F43EA5"/>
    <w:rsid w:val="00F47E01"/>
    <w:rsid w:val="00F74F59"/>
    <w:rsid w:val="00F96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5A"/>
    <w:pPr>
      <w:spacing w:after="0" w:line="240" w:lineRule="auto"/>
    </w:pPr>
    <w:rPr>
      <w:rFonts w:ascii="Times New Roman" w:hAnsi="Times New Roman" w:cs="Times New Roman"/>
      <w:sz w:val="24"/>
      <w:szCs w:val="24"/>
      <w:lang w:eastAsia="en-AU"/>
    </w:rPr>
  </w:style>
  <w:style w:type="paragraph" w:styleId="Heading6">
    <w:name w:val="heading 6"/>
    <w:basedOn w:val="Normal"/>
    <w:next w:val="Normal"/>
    <w:link w:val="Heading6Char"/>
    <w:qFormat/>
    <w:rsid w:val="00066EBF"/>
    <w:pPr>
      <w:keepNext/>
      <w:jc w:val="both"/>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46"/>
    <w:rPr>
      <w:rFonts w:ascii="Tahoma" w:hAnsi="Tahoma" w:cs="Tahoma"/>
      <w:sz w:val="16"/>
      <w:szCs w:val="16"/>
    </w:rPr>
  </w:style>
  <w:style w:type="character" w:customStyle="1" w:styleId="BalloonTextChar">
    <w:name w:val="Balloon Text Char"/>
    <w:basedOn w:val="DefaultParagraphFont"/>
    <w:link w:val="BalloonText"/>
    <w:uiPriority w:val="99"/>
    <w:semiHidden/>
    <w:rsid w:val="000D5146"/>
    <w:rPr>
      <w:rFonts w:ascii="Tahoma" w:hAnsi="Tahoma" w:cs="Tahoma"/>
      <w:sz w:val="16"/>
      <w:szCs w:val="16"/>
    </w:rPr>
  </w:style>
  <w:style w:type="paragraph" w:styleId="Header">
    <w:name w:val="header"/>
    <w:basedOn w:val="Normal"/>
    <w:link w:val="HeaderChar"/>
    <w:uiPriority w:val="99"/>
    <w:unhideWhenUsed/>
    <w:rsid w:val="00F401AA"/>
    <w:pPr>
      <w:tabs>
        <w:tab w:val="center" w:pos="4513"/>
        <w:tab w:val="right" w:pos="9026"/>
      </w:tabs>
    </w:pPr>
  </w:style>
  <w:style w:type="character" w:customStyle="1" w:styleId="HeaderChar">
    <w:name w:val="Header Char"/>
    <w:basedOn w:val="DefaultParagraphFont"/>
    <w:link w:val="Header"/>
    <w:uiPriority w:val="99"/>
    <w:rsid w:val="00F401AA"/>
  </w:style>
  <w:style w:type="paragraph" w:styleId="Footer">
    <w:name w:val="footer"/>
    <w:basedOn w:val="Normal"/>
    <w:link w:val="FooterChar"/>
    <w:uiPriority w:val="99"/>
    <w:unhideWhenUsed/>
    <w:rsid w:val="00F401AA"/>
    <w:pPr>
      <w:tabs>
        <w:tab w:val="center" w:pos="4513"/>
        <w:tab w:val="right" w:pos="9026"/>
      </w:tabs>
    </w:pPr>
  </w:style>
  <w:style w:type="character" w:customStyle="1" w:styleId="FooterChar">
    <w:name w:val="Footer Char"/>
    <w:basedOn w:val="DefaultParagraphFont"/>
    <w:link w:val="Footer"/>
    <w:uiPriority w:val="99"/>
    <w:rsid w:val="00F401AA"/>
  </w:style>
  <w:style w:type="character" w:customStyle="1" w:styleId="Heading6Char">
    <w:name w:val="Heading 6 Char"/>
    <w:basedOn w:val="DefaultParagraphFont"/>
    <w:link w:val="Heading6"/>
    <w:rsid w:val="00066EBF"/>
    <w:rPr>
      <w:rFonts w:ascii="Times New Roman" w:eastAsia="Times New Roman" w:hAnsi="Times New Roman" w:cs="Times New Roman"/>
      <w:b/>
      <w:sz w:val="20"/>
      <w:szCs w:val="20"/>
    </w:rPr>
  </w:style>
  <w:style w:type="paragraph" w:styleId="NoSpacing">
    <w:name w:val="No Spacing"/>
    <w:uiPriority w:val="1"/>
    <w:qFormat/>
    <w:rsid w:val="00066EBF"/>
    <w:pPr>
      <w:spacing w:after="0" w:line="240" w:lineRule="auto"/>
    </w:pPr>
  </w:style>
  <w:style w:type="character" w:styleId="Hyperlink">
    <w:name w:val="Hyperlink"/>
    <w:basedOn w:val="DefaultParagraphFont"/>
    <w:uiPriority w:val="99"/>
    <w:semiHidden/>
    <w:unhideWhenUsed/>
    <w:rsid w:val="00DA145A"/>
    <w:rPr>
      <w:color w:val="0000FF"/>
      <w:u w:val="single"/>
    </w:rPr>
  </w:style>
  <w:style w:type="paragraph" w:styleId="ListParagraph">
    <w:name w:val="List Paragraph"/>
    <w:basedOn w:val="Normal"/>
    <w:uiPriority w:val="34"/>
    <w:qFormat/>
    <w:rsid w:val="00756830"/>
    <w:pPr>
      <w:ind w:left="720"/>
    </w:pPr>
    <w:rPr>
      <w:rFonts w:ascii="Calibri" w:hAnsi="Calibri"/>
      <w:sz w:val="22"/>
      <w:szCs w:val="22"/>
    </w:rPr>
  </w:style>
  <w:style w:type="character" w:customStyle="1" w:styleId="ilfuvd">
    <w:name w:val="ilfuvd"/>
    <w:basedOn w:val="DefaultParagraphFont"/>
    <w:rsid w:val="0075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5A"/>
    <w:pPr>
      <w:spacing w:after="0" w:line="240" w:lineRule="auto"/>
    </w:pPr>
    <w:rPr>
      <w:rFonts w:ascii="Times New Roman" w:hAnsi="Times New Roman" w:cs="Times New Roman"/>
      <w:sz w:val="24"/>
      <w:szCs w:val="24"/>
      <w:lang w:eastAsia="en-AU"/>
    </w:rPr>
  </w:style>
  <w:style w:type="paragraph" w:styleId="Heading6">
    <w:name w:val="heading 6"/>
    <w:basedOn w:val="Normal"/>
    <w:next w:val="Normal"/>
    <w:link w:val="Heading6Char"/>
    <w:qFormat/>
    <w:rsid w:val="00066EBF"/>
    <w:pPr>
      <w:keepNext/>
      <w:jc w:val="both"/>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46"/>
    <w:rPr>
      <w:rFonts w:ascii="Tahoma" w:hAnsi="Tahoma" w:cs="Tahoma"/>
      <w:sz w:val="16"/>
      <w:szCs w:val="16"/>
    </w:rPr>
  </w:style>
  <w:style w:type="character" w:customStyle="1" w:styleId="BalloonTextChar">
    <w:name w:val="Balloon Text Char"/>
    <w:basedOn w:val="DefaultParagraphFont"/>
    <w:link w:val="BalloonText"/>
    <w:uiPriority w:val="99"/>
    <w:semiHidden/>
    <w:rsid w:val="000D5146"/>
    <w:rPr>
      <w:rFonts w:ascii="Tahoma" w:hAnsi="Tahoma" w:cs="Tahoma"/>
      <w:sz w:val="16"/>
      <w:szCs w:val="16"/>
    </w:rPr>
  </w:style>
  <w:style w:type="paragraph" w:styleId="Header">
    <w:name w:val="header"/>
    <w:basedOn w:val="Normal"/>
    <w:link w:val="HeaderChar"/>
    <w:uiPriority w:val="99"/>
    <w:unhideWhenUsed/>
    <w:rsid w:val="00F401AA"/>
    <w:pPr>
      <w:tabs>
        <w:tab w:val="center" w:pos="4513"/>
        <w:tab w:val="right" w:pos="9026"/>
      </w:tabs>
    </w:pPr>
  </w:style>
  <w:style w:type="character" w:customStyle="1" w:styleId="HeaderChar">
    <w:name w:val="Header Char"/>
    <w:basedOn w:val="DefaultParagraphFont"/>
    <w:link w:val="Header"/>
    <w:uiPriority w:val="99"/>
    <w:rsid w:val="00F401AA"/>
  </w:style>
  <w:style w:type="paragraph" w:styleId="Footer">
    <w:name w:val="footer"/>
    <w:basedOn w:val="Normal"/>
    <w:link w:val="FooterChar"/>
    <w:uiPriority w:val="99"/>
    <w:unhideWhenUsed/>
    <w:rsid w:val="00F401AA"/>
    <w:pPr>
      <w:tabs>
        <w:tab w:val="center" w:pos="4513"/>
        <w:tab w:val="right" w:pos="9026"/>
      </w:tabs>
    </w:pPr>
  </w:style>
  <w:style w:type="character" w:customStyle="1" w:styleId="FooterChar">
    <w:name w:val="Footer Char"/>
    <w:basedOn w:val="DefaultParagraphFont"/>
    <w:link w:val="Footer"/>
    <w:uiPriority w:val="99"/>
    <w:rsid w:val="00F401AA"/>
  </w:style>
  <w:style w:type="character" w:customStyle="1" w:styleId="Heading6Char">
    <w:name w:val="Heading 6 Char"/>
    <w:basedOn w:val="DefaultParagraphFont"/>
    <w:link w:val="Heading6"/>
    <w:rsid w:val="00066EBF"/>
    <w:rPr>
      <w:rFonts w:ascii="Times New Roman" w:eastAsia="Times New Roman" w:hAnsi="Times New Roman" w:cs="Times New Roman"/>
      <w:b/>
      <w:sz w:val="20"/>
      <w:szCs w:val="20"/>
    </w:rPr>
  </w:style>
  <w:style w:type="paragraph" w:styleId="NoSpacing">
    <w:name w:val="No Spacing"/>
    <w:uiPriority w:val="1"/>
    <w:qFormat/>
    <w:rsid w:val="00066EBF"/>
    <w:pPr>
      <w:spacing w:after="0" w:line="240" w:lineRule="auto"/>
    </w:pPr>
  </w:style>
  <w:style w:type="character" w:styleId="Hyperlink">
    <w:name w:val="Hyperlink"/>
    <w:basedOn w:val="DefaultParagraphFont"/>
    <w:uiPriority w:val="99"/>
    <w:semiHidden/>
    <w:unhideWhenUsed/>
    <w:rsid w:val="00DA145A"/>
    <w:rPr>
      <w:color w:val="0000FF"/>
      <w:u w:val="single"/>
    </w:rPr>
  </w:style>
  <w:style w:type="paragraph" w:styleId="ListParagraph">
    <w:name w:val="List Paragraph"/>
    <w:basedOn w:val="Normal"/>
    <w:uiPriority w:val="34"/>
    <w:qFormat/>
    <w:rsid w:val="00756830"/>
    <w:pPr>
      <w:ind w:left="720"/>
    </w:pPr>
    <w:rPr>
      <w:rFonts w:ascii="Calibri" w:hAnsi="Calibri"/>
      <w:sz w:val="22"/>
      <w:szCs w:val="22"/>
    </w:rPr>
  </w:style>
  <w:style w:type="character" w:customStyle="1" w:styleId="ilfuvd">
    <w:name w:val="ilfuvd"/>
    <w:basedOn w:val="DefaultParagraphFont"/>
    <w:rsid w:val="0075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094">
      <w:bodyDiv w:val="1"/>
      <w:marLeft w:val="0"/>
      <w:marRight w:val="0"/>
      <w:marTop w:val="0"/>
      <w:marBottom w:val="0"/>
      <w:divBdr>
        <w:top w:val="none" w:sz="0" w:space="0" w:color="auto"/>
        <w:left w:val="none" w:sz="0" w:space="0" w:color="auto"/>
        <w:bottom w:val="none" w:sz="0" w:space="0" w:color="auto"/>
        <w:right w:val="none" w:sz="0" w:space="0" w:color="auto"/>
      </w:divBdr>
    </w:div>
    <w:div w:id="989096943">
      <w:bodyDiv w:val="1"/>
      <w:marLeft w:val="0"/>
      <w:marRight w:val="0"/>
      <w:marTop w:val="0"/>
      <w:marBottom w:val="0"/>
      <w:divBdr>
        <w:top w:val="none" w:sz="0" w:space="0" w:color="auto"/>
        <w:left w:val="none" w:sz="0" w:space="0" w:color="auto"/>
        <w:bottom w:val="none" w:sz="0" w:space="0" w:color="auto"/>
        <w:right w:val="none" w:sz="0" w:space="0" w:color="auto"/>
      </w:divBdr>
    </w:div>
    <w:div w:id="1463572732">
      <w:bodyDiv w:val="1"/>
      <w:marLeft w:val="0"/>
      <w:marRight w:val="0"/>
      <w:marTop w:val="0"/>
      <w:marBottom w:val="0"/>
      <w:divBdr>
        <w:top w:val="none" w:sz="0" w:space="0" w:color="auto"/>
        <w:left w:val="none" w:sz="0" w:space="0" w:color="auto"/>
        <w:bottom w:val="none" w:sz="0" w:space="0" w:color="auto"/>
        <w:right w:val="none" w:sz="0" w:space="0" w:color="auto"/>
      </w:divBdr>
    </w:div>
    <w:div w:id="14663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3B47-B744-431F-8FE3-50828F70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2</cp:revision>
  <cp:lastPrinted>2020-02-20T22:58:00Z</cp:lastPrinted>
  <dcterms:created xsi:type="dcterms:W3CDTF">2020-02-20T22:58:00Z</dcterms:created>
  <dcterms:modified xsi:type="dcterms:W3CDTF">2020-02-20T22:58:00Z</dcterms:modified>
</cp:coreProperties>
</file>